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5"/>
        <w:gridCol w:w="4252"/>
      </w:tblGrid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59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:rtl w:val="0"/>
              </w:rPr>
              <w:drawing xmlns:a="http://schemas.openxmlformats.org/drawingml/2006/main">
                <wp:inline distT="0" distB="0" distL="0" distR="0">
                  <wp:extent cx="1973758" cy="629413"/>
                  <wp:effectExtent l="0" t="0" r="0" b="0"/>
                  <wp:docPr id="1073741826" name="officeArt object" descr="Z:\MUTATIONS\modele\logos snep\logo-icone_sne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Z:\MUTATIONS\modele\logos snep\logo-icone_snep.jpg" descr="Z:\MUTATIONS\modele\logos snep\logo-icone_snep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758" cy="6294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Trinit</w:t>
            </w:r>
            <w:r>
              <w:rPr>
                <w:rStyle w:val="Aucun"/>
                <w:rFonts w:ascii="Arial Narrow" w:hAnsi="Arial Narrow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, le 25/01/2024</w:t>
            </w:r>
            <w:r>
              <w:rPr>
                <w:rStyle w:val="Aucun"/>
                <w:rFonts w:ascii="Arial Narrow" w:cs="Arial Narrow" w:hAnsi="Arial Narrow" w:eastAsia="Arial Narrow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5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Style w:val="Aucun"/>
                <w:rFonts w:ascii="Arial Narrow" w:cs="Arial Narrow" w:hAnsi="Arial Narrow" w:eastAsia="Arial Narro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yndicat </w:t>
            </w:r>
            <w:r>
              <w:rPr>
                <w:rStyle w:val="Aucun"/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ational de l'</w:t>
            </w:r>
            <w:r>
              <w:rPr>
                <w:rStyle w:val="Aucun"/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ducation </w:t>
            </w:r>
            <w:r>
              <w:rPr>
                <w:rStyle w:val="Aucun"/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hysique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Style w:val="Aucun"/>
                <w:rFonts w:ascii="Arial Narrow" w:cs="Arial Narrow" w:hAnsi="Arial Narrow" w:eastAsia="Arial Narro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l'Enseignement Public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Aucun"/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Style w:val="Aucun"/>
                <w:rFonts w:ascii="Arial Narrow" w:cs="Arial Unicode MS" w:hAnsi="Arial Narrow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Arial Narrow" w:cs="Arial Unicode MS" w:hAnsi="Arial Narrow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ration </w:t>
            </w:r>
            <w:r>
              <w:rPr>
                <w:rStyle w:val="Aucun"/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yndicale </w:t>
            </w:r>
            <w:r>
              <w:rPr>
                <w:rStyle w:val="Aucun"/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</w:t>
            </w:r>
            <w:r>
              <w:rPr>
                <w:rStyle w:val="Aucun"/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nitaire</w:t>
            </w:r>
            <w:r>
              <w:rPr>
                <w:rStyle w:val="Aucun"/>
                <w:rFonts w:ascii="Arial Narrow" w:cs="Arial Narrow" w:hAnsi="Arial Narrow" w:eastAsia="Arial Narrow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4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 Narrow" w:hAnsi="Arial Narrow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NOM Pr</w:t>
            </w:r>
            <w:r>
              <w:rPr>
                <w:rStyle w:val="Aucun"/>
                <w:rFonts w:ascii="Arial Narrow" w:hAnsi="Arial Narrow" w:hint="default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Arial Narrow" w:hAnsi="Arial Narrow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nom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 Narrow" w:hAnsi="Arial Narrow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Grade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Etablissement</w:t>
            </w:r>
          </w:p>
        </w:tc>
      </w:tr>
    </w:tbl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 Narrow" w:cs="Arial Narrow" w:hAnsi="Arial Narrow" w:eastAsia="Arial Narrow"/>
          <w:sz w:val="18"/>
          <w:szCs w:val="18"/>
          <w:u w:color="000000"/>
          <w:rtl w:val="0"/>
          <w:lang w:val="fr-FR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fr-F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1655127</wp:posOffset>
                </wp:positionH>
                <wp:positionV relativeFrom="line">
                  <wp:posOffset>1487463</wp:posOffset>
                </wp:positionV>
                <wp:extent cx="3038475" cy="428625"/>
                <wp:effectExtent l="0" t="0" r="0" b="0"/>
                <wp:wrapSquare wrapText="bothSides" distL="57150" distR="57150" distT="57150" distB="57150"/>
                <wp:docPr id="1073741825" name="officeArt object" descr="Convo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 w:val="1"/>
                              <w:spacing w:before="0" w:line="240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Segoe Print" w:cs="Segoe Print" w:hAnsi="Segoe Print" w:eastAsia="Segoe Print"/>
                                <w:b w:val="1"/>
                                <w:bCs w:val="1"/>
                                <w:outline w:val="0"/>
                                <w:color w:val="0070c0"/>
                                <w:sz w:val="66"/>
                                <w:szCs w:val="66"/>
                                <w:rtl w:val="0"/>
                                <w:lang w:val="fr-FR"/>
                                <w14:textOutline w14:w="9525" w14:cap="flat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  <w:t xml:space="preserve">Convocation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0.3pt;margin-top:117.1pt;width:239.2pt;height:33.8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uppressAutoHyphens w:val="1"/>
                        <w:spacing w:before="0" w:line="240" w:lineRule="auto"/>
                        <w:jc w:val="center"/>
                        <w:outlineLvl w:val="0"/>
                      </w:pPr>
                      <w:r>
                        <w:rPr>
                          <w:rFonts w:ascii="Segoe Print" w:cs="Segoe Print" w:hAnsi="Segoe Print" w:eastAsia="Segoe Print"/>
                          <w:b w:val="1"/>
                          <w:bCs w:val="1"/>
                          <w:outline w:val="0"/>
                          <w:color w:val="0070c0"/>
                          <w:sz w:val="66"/>
                          <w:szCs w:val="66"/>
                          <w:rtl w:val="0"/>
                          <w:lang w:val="fr-FR"/>
                          <w14:textOutline w14:w="9525" w14:cap="flat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  <w:t xml:space="preserve">Convocation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 Narrow" w:cs="Arial Narrow" w:hAnsi="Arial Narrow" w:eastAsia="Arial Narrow"/>
          <w:sz w:val="18"/>
          <w:szCs w:val="18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 Narrow" w:cs="Arial Narrow" w:hAnsi="Arial Narrow" w:eastAsia="Arial Narrow"/>
          <w:sz w:val="18"/>
          <w:szCs w:val="18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 Narrow" w:cs="Arial Narrow" w:hAnsi="Arial Narrow" w:eastAsia="Arial Narrow"/>
          <w:sz w:val="18"/>
          <w:szCs w:val="18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 Narrow" w:cs="Arial Narrow" w:hAnsi="Arial Narrow" w:eastAsia="Arial Narrow"/>
          <w:sz w:val="18"/>
          <w:szCs w:val="18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 Narrow" w:cs="Arial Narrow" w:hAnsi="Arial Narrow" w:eastAsia="Arial Narrow"/>
          <w:sz w:val="18"/>
          <w:szCs w:val="18"/>
          <w:u w:color="000000"/>
          <w:rtl w:val="0"/>
          <w:lang w:val="fr-FR"/>
        </w:rPr>
      </w:pP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Conform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 xml:space="preserve">ment 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article 13 du d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cret n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 xml:space="preserve">° 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82-447 du 28 mai 1982 modifi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, les autorisations sp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 xml:space="preserve">ciales d'absence sont obtenues de plein droit </w:t>
      </w:r>
      <w:r>
        <w:rPr>
          <w:rStyle w:val="Aucun"/>
          <w:rFonts w:ascii="Arial Narrow" w:cs="Arial Narrow" w:hAnsi="Arial Narrow" w:eastAsia="Arial Narrow"/>
          <w:sz w:val="18"/>
          <w:szCs w:val="18"/>
          <w:u w:color="000000"/>
          <w:rtl w:val="0"/>
          <w:lang w:val="fr-FR"/>
        </w:rPr>
        <w:br w:type="textWrapping"/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 xml:space="preserve">et doivent 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ê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tre d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pos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es (accompagn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es de la convocation) aupr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è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s du chef de service ou d'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 xml:space="preserve">tablissement au moins trois jours 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18"/>
          <w:szCs w:val="18"/>
          <w:u w:color="000000"/>
          <w:rtl w:val="0"/>
          <w:lang w:val="fr-FR"/>
        </w:rPr>
        <w:t>’</w:t>
      </w:r>
      <w:r>
        <w:rPr>
          <w:rStyle w:val="Aucun"/>
          <w:rFonts w:ascii="Arial Narrow" w:hAnsi="Arial Narrow"/>
          <w:sz w:val="18"/>
          <w:szCs w:val="18"/>
          <w:u w:color="000000"/>
          <w:rtl w:val="0"/>
          <w:lang w:val="fr-FR"/>
        </w:rPr>
        <w:t>avance.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/>
        <w:ind w:left="0" w:right="0" w:firstLine="0"/>
        <w:jc w:val="left"/>
        <w:rPr>
          <w:rStyle w:val="Aucun"/>
          <w:rFonts w:ascii="Arial Narrow" w:cs="Arial Narrow" w:hAnsi="Arial Narrow" w:eastAsia="Arial Narrow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Cher</w:t>
      </w:r>
      <w:r>
        <w:rPr>
          <w:rStyle w:val="Aucun"/>
          <w:rFonts w:ascii="Arial Narrow" w:hAnsi="Arial Narrow" w:hint="default"/>
          <w:sz w:val="20"/>
          <w:szCs w:val="20"/>
          <w:u w:color="000000"/>
          <w:rtl w:val="0"/>
          <w:lang w:val="fr-FR"/>
        </w:rPr>
        <w:t>·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e Camarade,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 Narrow" w:cs="Arial Narrow" w:hAnsi="Arial Narrow" w:eastAsia="Arial Narrow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Tu es pri</w:t>
      </w:r>
      <w:r>
        <w:rPr>
          <w:rStyle w:val="Aucun"/>
          <w:rFonts w:ascii="Arial Narrow" w:hAnsi="Arial Narrow" w:hint="default"/>
          <w:sz w:val="20"/>
          <w:szCs w:val="20"/>
          <w:u w:color="000000"/>
          <w:rtl w:val="0"/>
          <w:lang w:val="fr-FR"/>
        </w:rPr>
        <w:t>é·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 xml:space="preserve">e de bien vouloir assister aux travaux du 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stage pratique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 xml:space="preserve"> du SNEP 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 xml:space="preserve">Martinique 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qui se tiendra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240" w:line="240" w:lineRule="auto"/>
        <w:ind w:left="0" w:right="0" w:firstLine="0"/>
        <w:jc w:val="center"/>
        <w:rPr>
          <w:rStyle w:val="Aucun"/>
          <w:rFonts w:ascii="Arial Narrow" w:cs="Arial Narrow" w:hAnsi="Arial Narrow" w:eastAsia="Arial Narrow"/>
          <w:outline w:val="0"/>
          <w:color w:val="c00000"/>
          <w:sz w:val="26"/>
          <w:szCs w:val="26"/>
          <w:u w:color="c00000"/>
          <w:rtl w:val="0"/>
          <w:lang w:val="fr-FR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c00000"/>
          <w:sz w:val="26"/>
          <w:szCs w:val="26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Lundi 4 </w:t>
      </w:r>
      <w:r>
        <w:rPr>
          <w:rStyle w:val="Aucun"/>
          <w:rFonts w:ascii="Arial Narrow" w:hAnsi="Arial Narrow"/>
          <w:outline w:val="0"/>
          <w:color w:val="c00000"/>
          <w:sz w:val="26"/>
          <w:szCs w:val="26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et </w:t>
      </w:r>
      <w:r>
        <w:rPr>
          <w:rStyle w:val="Aucun"/>
          <w:rFonts w:ascii="Arial Narrow" w:hAnsi="Arial Narrow"/>
          <w:outline w:val="0"/>
          <w:color w:val="c00000"/>
          <w:sz w:val="26"/>
          <w:szCs w:val="26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mardi 5 Mars</w:t>
      </w:r>
      <w:r>
        <w:rPr>
          <w:rStyle w:val="Aucun"/>
          <w:rFonts w:ascii="Arial Narrow" w:hAnsi="Arial Narrow"/>
          <w:outline w:val="0"/>
          <w:color w:val="c00000"/>
          <w:sz w:val="26"/>
          <w:szCs w:val="26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202</w:t>
      </w:r>
      <w:r>
        <w:rPr>
          <w:rStyle w:val="Aucun"/>
          <w:rFonts w:ascii="Arial Narrow" w:hAnsi="Arial Narrow"/>
          <w:outline w:val="0"/>
          <w:color w:val="c00000"/>
          <w:sz w:val="26"/>
          <w:szCs w:val="26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240" w:line="240" w:lineRule="auto"/>
        <w:ind w:left="2124" w:right="0" w:firstLine="0"/>
        <w:jc w:val="left"/>
        <w:outlineLvl w:val="9"/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but des travaux</w:t>
      </w:r>
      <w:r>
        <w:rPr>
          <w:rStyle w:val="Aucun"/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Lundi</w:t>
      </w:r>
      <w:r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4/03/2024</w:t>
      </w:r>
      <w:r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 xml:space="preserve">à 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partir de 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heures</w:t>
      </w:r>
      <w:r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Fin des travaux</w:t>
      </w:r>
      <w:r>
        <w:rPr>
          <w:rStyle w:val="Aucun"/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  <w:tab/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Mardi</w:t>
      </w:r>
      <w:r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5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/03/2024</w:t>
      </w:r>
      <w:r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Style w:val="Aucun"/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16 heures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240"/>
        <w:ind w:left="0" w:right="0" w:firstLine="0"/>
        <w:jc w:val="center"/>
        <w:rPr>
          <w:rStyle w:val="Aucun"/>
          <w:rFonts w:ascii="Arial Narrow" w:cs="Arial Narrow" w:hAnsi="Arial Narrow" w:eastAsia="Arial Narrow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0"/>
          <w:szCs w:val="20"/>
          <w:u w:color="000000"/>
          <w:rtl w:val="0"/>
          <w:lang w:val="fr-FR"/>
        </w:rPr>
        <w:t>Au</w:t>
      </w:r>
      <w:r>
        <w:rPr>
          <w:rStyle w:val="Aucun"/>
          <w:rFonts w:ascii="Arial Narrow" w:hAnsi="Arial Narrow"/>
          <w:b w:val="1"/>
          <w:bCs w:val="1"/>
          <w:sz w:val="20"/>
          <w:szCs w:val="20"/>
          <w:u w:color="000000"/>
          <w:rtl w:val="0"/>
          <w:lang w:val="fr-FR"/>
        </w:rPr>
        <w:t xml:space="preserve"> lyc</w:t>
      </w:r>
      <w:r>
        <w:rPr>
          <w:rStyle w:val="Aucun"/>
          <w:rFonts w:ascii="Arial Narrow" w:hAnsi="Arial Narrow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0"/>
          <w:szCs w:val="20"/>
          <w:u w:color="000000"/>
          <w:rtl w:val="0"/>
          <w:lang w:val="fr-FR"/>
        </w:rPr>
        <w:t>e de Rivi</w:t>
      </w:r>
      <w:r>
        <w:rPr>
          <w:rStyle w:val="Aucun"/>
          <w:rFonts w:ascii="Arial Narrow" w:hAnsi="Arial Narrow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sz w:val="20"/>
          <w:szCs w:val="20"/>
          <w:u w:color="000000"/>
          <w:rtl w:val="0"/>
          <w:lang w:val="fr-FR"/>
        </w:rPr>
        <w:t>re sal</w:t>
      </w:r>
      <w:r>
        <w:rPr>
          <w:rStyle w:val="Aucun"/>
          <w:rFonts w:ascii="Arial Narrow" w:hAnsi="Arial Narrow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0"/>
          <w:szCs w:val="20"/>
          <w:u w:color="000000"/>
          <w:rtl w:val="0"/>
          <w:lang w:val="fr-FR"/>
        </w:rPr>
        <w:t>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240" w:line="240" w:lineRule="auto"/>
        <w:ind w:left="0" w:right="0" w:firstLine="0"/>
        <w:jc w:val="both"/>
        <w:outlineLvl w:val="9"/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Ordre du jour</w:t>
      </w:r>
      <w:r>
        <w:rPr>
          <w:rStyle w:val="Aucun"/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20" w:after="120" w:line="240" w:lineRule="auto"/>
        <w:ind w:right="0"/>
        <w:jc w:val="both"/>
        <w:outlineLvl w:val="9"/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Une natation scolaire </w:t>
      </w:r>
      <w:r>
        <w:rPr>
          <w:rStyle w:val="Aucun"/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plusieurs visages : d</w:t>
      </w:r>
      <w:r>
        <w:rPr>
          <w:rStyle w:val="Aucun"/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velopper ses expertises.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20" w:after="120" w:line="240" w:lineRule="auto"/>
        <w:ind w:right="0"/>
        <w:jc w:val="both"/>
        <w:outlineLvl w:val="9"/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Pratique natation le mardi AM </w:t>
      </w:r>
      <w:r>
        <w:rPr>
          <w:rStyle w:val="Aucun"/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la piscine de Saint Esprit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20" w:after="120" w:line="240" w:lineRule="auto"/>
        <w:ind w:left="0" w:right="0" w:firstLine="0"/>
        <w:jc w:val="both"/>
        <w:outlineLvl w:val="9"/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240" w:line="240" w:lineRule="auto"/>
        <w:ind w:left="360" w:right="0" w:hanging="360"/>
        <w:jc w:val="both"/>
        <w:outlineLvl w:val="9"/>
        <w:rPr>
          <w:rStyle w:val="Aucun"/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Nous comptons sur ta pr</w:t>
      </w:r>
      <w:r>
        <w:rPr>
          <w:rStyle w:val="Aucun"/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sence.</w:t>
      </w:r>
      <w:r>
        <w:rPr>
          <w:rStyle w:val="Aucun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24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Bien cordialement</w:t>
      </w:r>
      <w:r>
        <w:rPr>
          <w:rStyle w:val="Aucun"/>
          <w:rFonts w:ascii="Arial Narrow" w:hAnsi="Arial Narrow"/>
          <w:sz w:val="22"/>
          <w:szCs w:val="22"/>
          <w:u w:color="000000"/>
          <w:rtl w:val="0"/>
          <w:lang w:val="fr-FR"/>
        </w:rPr>
        <w:t>.</w:t>
      </w:r>
      <w:r>
        <w:rPr>
          <w:rStyle w:val="Aucun"/>
          <w:rFonts w:ascii="Times New Roman" w:hAnsi="Times New Roman"/>
          <w:sz w:val="20"/>
          <w:szCs w:val="20"/>
          <w:u w:color="000000"/>
          <w:rtl w:val="0"/>
          <w:lang w:val="fr-FR"/>
        </w:rPr>
        <w:t xml:space="preserve">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24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20"/>
          <w:szCs w:val="20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24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20"/>
          <w:szCs w:val="20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240" w:line="240" w:lineRule="auto"/>
        <w:ind w:left="0" w:right="0" w:firstLine="0"/>
        <w:jc w:val="left"/>
        <w:rPr>
          <w:rtl w:val="0"/>
        </w:rPr>
      </w:pPr>
      <w:r>
        <w:rPr>
          <w:rStyle w:val="Aucun"/>
          <w:rFonts w:ascii="Times New Roman" w:cs="Times New Roman" w:hAnsi="Times New Roman" w:eastAsia="Times New Roman"/>
          <w:sz w:val="20"/>
          <w:szCs w:val="20"/>
          <w:u w:color="000000"/>
          <w:rtl w:val="0"/>
          <w:lang w:val="fr-FR"/>
        </w:rPr>
        <w:tab/>
        <w:tab/>
        <w:tab/>
        <w:tab/>
        <w:tab/>
        <w:tab/>
        <w:tab/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Pascal RENVIER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- Co-Secr</w:t>
      </w:r>
      <w:r>
        <w:rPr>
          <w:rStyle w:val="Aucun"/>
          <w:rFonts w:ascii="Arial Narrow" w:hAnsi="Arial Narrow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taire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 xml:space="preserve"> acad</w:t>
      </w:r>
      <w:r>
        <w:rPr>
          <w:rStyle w:val="Aucun"/>
          <w:rFonts w:ascii="Arial Narrow" w:hAnsi="Arial Narrow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>mique du</w:t>
      </w:r>
      <w:r>
        <w:rPr>
          <w:rStyle w:val="Aucun"/>
          <w:rFonts w:ascii="Arial Narrow" w:hAnsi="Arial Narrow"/>
          <w:sz w:val="20"/>
          <w:szCs w:val="20"/>
          <w:u w:color="000000"/>
          <w:rtl w:val="0"/>
          <w:lang w:val="fr-FR"/>
        </w:rPr>
        <w:t xml:space="preserve"> SNEP-FSU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Print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Futur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2 importé">
    <w:name w:val="Style 2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